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64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709"/>
        <w:gridCol w:w="2410"/>
        <w:gridCol w:w="283"/>
        <w:gridCol w:w="2552"/>
        <w:gridCol w:w="567"/>
        <w:gridCol w:w="1842"/>
        <w:gridCol w:w="426"/>
        <w:gridCol w:w="1134"/>
        <w:gridCol w:w="1417"/>
        <w:gridCol w:w="2352"/>
      </w:tblGrid>
      <w:tr w:rsidR="00BD13E5" w:rsidRPr="006266E2" w:rsidTr="00BD13E5">
        <w:trPr>
          <w:trHeight w:val="330"/>
        </w:trPr>
        <w:tc>
          <w:tcPr>
            <w:tcW w:w="2660" w:type="dxa"/>
            <w:gridSpan w:val="2"/>
            <w:shd w:val="clear" w:color="auto" w:fill="90F6F8"/>
          </w:tcPr>
          <w:p w:rsidR="00BD13E5" w:rsidRPr="009432E0" w:rsidRDefault="00BD13E5" w:rsidP="00BD13E5">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693" w:type="dxa"/>
            <w:gridSpan w:val="2"/>
            <w:shd w:val="clear" w:color="auto" w:fill="90F6F8"/>
          </w:tcPr>
          <w:p w:rsidR="00BD13E5" w:rsidRPr="009432E0" w:rsidRDefault="00BD13E5" w:rsidP="00BD13E5">
            <w:pPr>
              <w:jc w:val="center"/>
              <w:rPr>
                <w:rFonts w:ascii="Andalus" w:hAnsi="Andalus" w:cs="Andalus"/>
                <w:b/>
                <w:szCs w:val="22"/>
              </w:rPr>
            </w:pPr>
            <w:r w:rsidRPr="009432E0">
              <w:rPr>
                <w:rFonts w:ascii="Andalus" w:hAnsi="Andalus" w:cs="Andalus"/>
                <w:b/>
                <w:szCs w:val="22"/>
              </w:rPr>
              <w:t xml:space="preserve">Famille </w:t>
            </w:r>
          </w:p>
        </w:tc>
        <w:tc>
          <w:tcPr>
            <w:tcW w:w="2552" w:type="dxa"/>
            <w:shd w:val="clear" w:color="auto" w:fill="90F6F8"/>
          </w:tcPr>
          <w:p w:rsidR="00BD13E5" w:rsidRPr="009432E0" w:rsidRDefault="00BD13E5" w:rsidP="00BD13E5">
            <w:pPr>
              <w:jc w:val="center"/>
              <w:rPr>
                <w:rFonts w:ascii="Andalus" w:hAnsi="Andalus" w:cs="Andalus"/>
                <w:b/>
                <w:szCs w:val="22"/>
              </w:rPr>
            </w:pPr>
            <w:r w:rsidRPr="009432E0">
              <w:rPr>
                <w:rFonts w:ascii="Andalus" w:hAnsi="Andalus" w:cs="Andalus"/>
                <w:b/>
                <w:szCs w:val="22"/>
              </w:rPr>
              <w:t>APS</w:t>
            </w:r>
          </w:p>
        </w:tc>
        <w:tc>
          <w:tcPr>
            <w:tcW w:w="2409" w:type="dxa"/>
            <w:gridSpan w:val="2"/>
            <w:shd w:val="clear" w:color="auto" w:fill="90F6F8"/>
          </w:tcPr>
          <w:p w:rsidR="00BD13E5" w:rsidRPr="009432E0" w:rsidRDefault="00BD13E5" w:rsidP="00BD13E5">
            <w:pPr>
              <w:jc w:val="center"/>
              <w:rPr>
                <w:rFonts w:ascii="Andalus" w:hAnsi="Andalus" w:cs="Andalus"/>
                <w:b/>
                <w:szCs w:val="22"/>
              </w:rPr>
            </w:pPr>
            <w:r w:rsidRPr="009432E0">
              <w:rPr>
                <w:rFonts w:ascii="Andalus" w:hAnsi="Andalus" w:cs="Andalus"/>
                <w:b/>
                <w:szCs w:val="22"/>
              </w:rPr>
              <w:t>Niveau scolaire</w:t>
            </w:r>
          </w:p>
        </w:tc>
        <w:tc>
          <w:tcPr>
            <w:tcW w:w="1560" w:type="dxa"/>
            <w:gridSpan w:val="2"/>
            <w:shd w:val="clear" w:color="auto" w:fill="90F6F8"/>
          </w:tcPr>
          <w:p w:rsidR="00BD13E5" w:rsidRPr="00185428" w:rsidRDefault="00BD13E5" w:rsidP="00BD13E5">
            <w:pPr>
              <w:jc w:val="center"/>
              <w:rPr>
                <w:rFonts w:ascii="Andalus" w:hAnsi="Andalus" w:cs="Andalus"/>
                <w:b/>
              </w:rPr>
            </w:pPr>
            <w:r w:rsidRPr="00185428">
              <w:rPr>
                <w:rFonts w:ascii="Andalus" w:hAnsi="Andalus" w:cs="Andalus"/>
                <w:b/>
              </w:rPr>
              <w:t xml:space="preserve">Séance </w:t>
            </w:r>
          </w:p>
        </w:tc>
        <w:tc>
          <w:tcPr>
            <w:tcW w:w="3769" w:type="dxa"/>
            <w:gridSpan w:val="2"/>
            <w:shd w:val="clear" w:color="auto" w:fill="90F6F8"/>
          </w:tcPr>
          <w:p w:rsidR="00BD13E5" w:rsidRPr="00185428" w:rsidRDefault="00BD13E5" w:rsidP="00BD13E5">
            <w:pPr>
              <w:jc w:val="center"/>
              <w:rPr>
                <w:rFonts w:ascii="Andalus" w:hAnsi="Andalus" w:cs="Andalus"/>
                <w:b/>
              </w:rPr>
            </w:pPr>
            <w:r w:rsidRPr="00185428">
              <w:rPr>
                <w:rFonts w:ascii="Andalus" w:hAnsi="Andalus" w:cs="Andalus"/>
                <w:b/>
              </w:rPr>
              <w:t>Matériel</w:t>
            </w:r>
          </w:p>
        </w:tc>
      </w:tr>
      <w:tr w:rsidR="00BD13E5" w:rsidRPr="006266E2" w:rsidTr="00BD13E5">
        <w:trPr>
          <w:trHeight w:val="429"/>
        </w:trPr>
        <w:tc>
          <w:tcPr>
            <w:tcW w:w="2660" w:type="dxa"/>
            <w:gridSpan w:val="2"/>
          </w:tcPr>
          <w:p w:rsidR="00BD13E5" w:rsidRPr="00D37F4D" w:rsidRDefault="00BD13E5" w:rsidP="00BD13E5">
            <w:pPr>
              <w:jc w:val="center"/>
              <w:rPr>
                <w:rFonts w:ascii="Andalus" w:hAnsi="Andalus" w:cs="Andalus"/>
              </w:rPr>
            </w:pPr>
            <w:r w:rsidRPr="00D37F4D">
              <w:rPr>
                <w:rFonts w:ascii="Andalus" w:hAnsi="Andalus" w:cs="Andalus"/>
              </w:rPr>
              <w:t>Gestion de l’effort physique</w:t>
            </w:r>
          </w:p>
        </w:tc>
        <w:tc>
          <w:tcPr>
            <w:tcW w:w="2693" w:type="dxa"/>
            <w:gridSpan w:val="2"/>
          </w:tcPr>
          <w:p w:rsidR="00BD13E5" w:rsidRPr="006118D1" w:rsidRDefault="00BD13E5" w:rsidP="00BD13E5">
            <w:pPr>
              <w:autoSpaceDE w:val="0"/>
              <w:autoSpaceDN w:val="0"/>
              <w:adjustRightInd w:val="0"/>
              <w:spacing w:before="120"/>
              <w:jc w:val="center"/>
              <w:rPr>
                <w:rFonts w:ascii="Andalus" w:hAnsi="Andalus" w:cs="Andalus"/>
              </w:rPr>
            </w:pPr>
            <w:r>
              <w:rPr>
                <w:rFonts w:ascii="Andalus" w:hAnsi="Andalus" w:cs="Andalus"/>
              </w:rPr>
              <w:t xml:space="preserve">Sports de Renvoi </w:t>
            </w:r>
          </w:p>
        </w:tc>
        <w:tc>
          <w:tcPr>
            <w:tcW w:w="2552" w:type="dxa"/>
          </w:tcPr>
          <w:p w:rsidR="00BD13E5" w:rsidRPr="006118D1" w:rsidRDefault="00BD13E5" w:rsidP="00BD13E5">
            <w:pPr>
              <w:spacing w:before="120"/>
              <w:jc w:val="center"/>
              <w:rPr>
                <w:rFonts w:ascii="Andalus" w:hAnsi="Andalus" w:cs="Andalus"/>
              </w:rPr>
            </w:pPr>
            <w:r>
              <w:rPr>
                <w:rFonts w:ascii="Andalus" w:hAnsi="Andalus" w:cs="Andalus"/>
              </w:rPr>
              <w:t>Volley-ball</w:t>
            </w:r>
          </w:p>
        </w:tc>
        <w:tc>
          <w:tcPr>
            <w:tcW w:w="2409" w:type="dxa"/>
            <w:gridSpan w:val="2"/>
          </w:tcPr>
          <w:p w:rsidR="00BD13E5" w:rsidRPr="006118D1" w:rsidRDefault="00BD13E5" w:rsidP="00BD13E5">
            <w:pPr>
              <w:spacing w:before="120"/>
              <w:jc w:val="center"/>
              <w:rPr>
                <w:rFonts w:ascii="Andalus" w:hAnsi="Andalus" w:cs="Andalus"/>
              </w:rPr>
            </w:pPr>
            <w:r w:rsidRPr="006118D1">
              <w:rPr>
                <w:rFonts w:ascii="Andalus" w:hAnsi="Andalus" w:cs="Andalus"/>
              </w:rPr>
              <w:t>Tronc Commun</w:t>
            </w:r>
          </w:p>
        </w:tc>
        <w:tc>
          <w:tcPr>
            <w:tcW w:w="1560" w:type="dxa"/>
            <w:gridSpan w:val="2"/>
          </w:tcPr>
          <w:p w:rsidR="00BD13E5" w:rsidRPr="006118D1" w:rsidRDefault="00BD13E5" w:rsidP="00BD13E5">
            <w:pPr>
              <w:spacing w:before="120"/>
              <w:jc w:val="center"/>
              <w:rPr>
                <w:rFonts w:ascii="Andalus" w:hAnsi="Andalus" w:cs="Andalus"/>
              </w:rPr>
            </w:pPr>
            <w:r>
              <w:rPr>
                <w:rFonts w:ascii="Andalus" w:hAnsi="Andalus" w:cs="Andalus"/>
              </w:rPr>
              <w:t>09</w:t>
            </w:r>
          </w:p>
        </w:tc>
        <w:tc>
          <w:tcPr>
            <w:tcW w:w="3769" w:type="dxa"/>
            <w:gridSpan w:val="2"/>
          </w:tcPr>
          <w:p w:rsidR="00BD13E5" w:rsidRPr="008E671A" w:rsidRDefault="00BD13E5" w:rsidP="00BD13E5">
            <w:pPr>
              <w:jc w:val="center"/>
              <w:rPr>
                <w:rFonts w:ascii="Andalus" w:hAnsi="Andalus" w:cs="Andalus"/>
              </w:rPr>
            </w:pPr>
            <w:r w:rsidRPr="008E671A">
              <w:rPr>
                <w:rFonts w:ascii="Andalus" w:hAnsi="Andalus" w:cs="Andalus"/>
              </w:rPr>
              <w:t xml:space="preserve">Ballons, Sifflet, </w:t>
            </w:r>
            <w:r>
              <w:rPr>
                <w:rFonts w:ascii="Andalus" w:hAnsi="Andalus" w:cs="Andalus"/>
              </w:rPr>
              <w:t>dossards, cônes, tableau</w:t>
            </w:r>
            <w:r w:rsidRPr="008E671A">
              <w:rPr>
                <w:rFonts w:ascii="Andalus" w:hAnsi="Andalus" w:cs="Andalus"/>
              </w:rPr>
              <w:t>.</w:t>
            </w:r>
          </w:p>
        </w:tc>
      </w:tr>
      <w:tr w:rsidR="00BD13E5" w:rsidRPr="006266E2" w:rsidTr="00BD13E5">
        <w:trPr>
          <w:trHeight w:val="390"/>
        </w:trPr>
        <w:tc>
          <w:tcPr>
            <w:tcW w:w="2660" w:type="dxa"/>
            <w:gridSpan w:val="2"/>
            <w:shd w:val="clear" w:color="auto" w:fill="90F6F8"/>
          </w:tcPr>
          <w:p w:rsidR="00BD13E5" w:rsidRPr="006118D1" w:rsidRDefault="00BD13E5" w:rsidP="00BD13E5">
            <w:pPr>
              <w:jc w:val="center"/>
              <w:rPr>
                <w:rFonts w:ascii="Andalus" w:hAnsi="Andalus" w:cs="Andalus"/>
                <w:b/>
                <w:szCs w:val="22"/>
              </w:rPr>
            </w:pPr>
            <w:r w:rsidRPr="006118D1">
              <w:rPr>
                <w:rFonts w:ascii="Andalus" w:hAnsi="Andalus" w:cs="Andalus"/>
                <w:b/>
                <w:szCs w:val="22"/>
              </w:rPr>
              <w:t>Compétence visée</w:t>
            </w:r>
          </w:p>
        </w:tc>
        <w:tc>
          <w:tcPr>
            <w:tcW w:w="12983" w:type="dxa"/>
            <w:gridSpan w:val="9"/>
          </w:tcPr>
          <w:p w:rsidR="00BD13E5" w:rsidRPr="00D37F4D" w:rsidRDefault="00BD13E5" w:rsidP="00BD13E5">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BD13E5" w:rsidRPr="006266E2" w:rsidTr="00BD13E5">
        <w:trPr>
          <w:trHeight w:val="264"/>
        </w:trPr>
        <w:tc>
          <w:tcPr>
            <w:tcW w:w="2660" w:type="dxa"/>
            <w:gridSpan w:val="2"/>
            <w:shd w:val="clear" w:color="auto" w:fill="90F6F8"/>
          </w:tcPr>
          <w:p w:rsidR="00BD13E5" w:rsidRPr="006118D1" w:rsidRDefault="00BD13E5" w:rsidP="00BD13E5">
            <w:pPr>
              <w:spacing w:before="120"/>
              <w:jc w:val="center"/>
              <w:rPr>
                <w:rFonts w:ascii="Andalus" w:hAnsi="Andalus" w:cs="Andalus"/>
                <w:b/>
                <w:szCs w:val="22"/>
              </w:rPr>
            </w:pPr>
            <w:r w:rsidRPr="006118D1">
              <w:rPr>
                <w:rFonts w:ascii="Andalus" w:hAnsi="Andalus" w:cs="Andalus"/>
                <w:b/>
                <w:szCs w:val="22"/>
              </w:rPr>
              <w:t>O.T.C</w:t>
            </w:r>
          </w:p>
        </w:tc>
        <w:tc>
          <w:tcPr>
            <w:tcW w:w="12983" w:type="dxa"/>
            <w:gridSpan w:val="9"/>
          </w:tcPr>
          <w:p w:rsidR="00BD13E5" w:rsidRPr="000A7849" w:rsidRDefault="00BD13E5" w:rsidP="00BD13E5">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605D80" w:rsidRPr="006266E2" w:rsidTr="00BD13E5">
        <w:trPr>
          <w:trHeight w:val="209"/>
        </w:trPr>
        <w:tc>
          <w:tcPr>
            <w:tcW w:w="2660" w:type="dxa"/>
            <w:gridSpan w:val="2"/>
            <w:shd w:val="clear" w:color="auto" w:fill="90F6F8"/>
          </w:tcPr>
          <w:p w:rsidR="00605D80" w:rsidRPr="006266E2" w:rsidRDefault="00605D80" w:rsidP="00605D80">
            <w:pPr>
              <w:rPr>
                <w:rFonts w:ascii="Andalus" w:hAnsi="Andalus" w:cs="Andalus"/>
                <w:b/>
              </w:rPr>
            </w:pPr>
            <w:r w:rsidRPr="006266E2">
              <w:rPr>
                <w:rFonts w:ascii="Andalus" w:hAnsi="Andalus" w:cs="Andalus"/>
                <w:b/>
              </w:rPr>
              <w:t xml:space="preserve">      Objectif de la séance </w:t>
            </w:r>
          </w:p>
        </w:tc>
        <w:tc>
          <w:tcPr>
            <w:tcW w:w="12983" w:type="dxa"/>
            <w:gridSpan w:val="9"/>
          </w:tcPr>
          <w:p w:rsidR="00605D80" w:rsidRPr="00950097" w:rsidRDefault="00010CF7" w:rsidP="00950097">
            <w:pPr>
              <w:rPr>
                <w:rFonts w:ascii="Andalus" w:hAnsi="Andalus" w:cs="Andalus"/>
                <w:lang w:bidi="ar-MA"/>
              </w:rPr>
            </w:pPr>
            <w:r>
              <w:rPr>
                <w:rFonts w:ascii="Andalus" w:hAnsi="Andalus" w:cs="Andalus"/>
                <w:lang w:bidi="ar-MA"/>
              </w:rPr>
              <w:t>Pré-test: Préparation des élèves au Test Bilan.</w:t>
            </w:r>
          </w:p>
        </w:tc>
      </w:tr>
      <w:tr w:rsidR="0040638D" w:rsidRPr="006266E2" w:rsidTr="00A81248">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3692"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A81248">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3692" w:type="dxa"/>
            <w:gridSpan w:val="10"/>
          </w:tcPr>
          <w:p w:rsidR="0040638D" w:rsidRPr="006266E2" w:rsidRDefault="0040638D" w:rsidP="008E4987">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2738E1" w:rsidRPr="006266E2" w:rsidTr="00A81248">
        <w:trPr>
          <w:trHeight w:val="200"/>
        </w:trPr>
        <w:tc>
          <w:tcPr>
            <w:tcW w:w="1951" w:type="dxa"/>
            <w:vMerge w:val="restart"/>
            <w:shd w:val="clear" w:color="auto" w:fill="90F6F8"/>
          </w:tcPr>
          <w:p w:rsidR="002738E1" w:rsidRPr="006266E2" w:rsidRDefault="002738E1" w:rsidP="002738E1">
            <w:pPr>
              <w:jc w:val="center"/>
              <w:rPr>
                <w:rFonts w:ascii="Andalus" w:hAnsi="Andalus" w:cs="Andalus"/>
                <w:b/>
                <w:sz w:val="26"/>
                <w:szCs w:val="26"/>
              </w:rPr>
            </w:pPr>
          </w:p>
          <w:p w:rsidR="002738E1" w:rsidRPr="006266E2" w:rsidRDefault="002738E1" w:rsidP="002738E1">
            <w:pPr>
              <w:rPr>
                <w:rFonts w:ascii="Andalus" w:hAnsi="Andalus" w:cs="Andalus"/>
                <w:b/>
                <w:sz w:val="26"/>
                <w:szCs w:val="26"/>
              </w:rPr>
            </w:pPr>
          </w:p>
          <w:p w:rsidR="002738E1" w:rsidRPr="006266E2" w:rsidRDefault="002738E1" w:rsidP="002738E1">
            <w:pPr>
              <w:rPr>
                <w:rFonts w:ascii="Andalus" w:hAnsi="Andalus" w:cs="Andalus"/>
                <w:b/>
                <w:sz w:val="26"/>
                <w:szCs w:val="26"/>
              </w:rPr>
            </w:pPr>
          </w:p>
          <w:p w:rsidR="002738E1" w:rsidRDefault="002738E1" w:rsidP="002738E1">
            <w:pPr>
              <w:jc w:val="center"/>
              <w:rPr>
                <w:rFonts w:ascii="Andalus" w:hAnsi="Andalus" w:cs="Andalus"/>
                <w:b/>
                <w:sz w:val="26"/>
                <w:szCs w:val="26"/>
              </w:rPr>
            </w:pPr>
          </w:p>
          <w:p w:rsidR="002738E1" w:rsidRPr="006266E2" w:rsidRDefault="002738E1" w:rsidP="002738E1">
            <w:pPr>
              <w:rPr>
                <w:rFonts w:ascii="Andalus" w:hAnsi="Andalus" w:cs="Andalus"/>
                <w:b/>
                <w:sz w:val="26"/>
                <w:szCs w:val="26"/>
              </w:rPr>
            </w:pPr>
          </w:p>
          <w:p w:rsidR="002738E1" w:rsidRPr="006266E2" w:rsidRDefault="002738E1" w:rsidP="002738E1">
            <w:pPr>
              <w:jc w:val="center"/>
              <w:rPr>
                <w:rFonts w:ascii="Andalus" w:hAnsi="Andalus" w:cs="Andalus"/>
                <w:b/>
                <w:sz w:val="26"/>
                <w:szCs w:val="26"/>
              </w:rPr>
            </w:pPr>
            <w:r w:rsidRPr="006266E2">
              <w:rPr>
                <w:rFonts w:ascii="Andalus" w:hAnsi="Andalus" w:cs="Andalus"/>
                <w:b/>
                <w:sz w:val="26"/>
                <w:szCs w:val="26"/>
              </w:rPr>
              <w:t xml:space="preserve">Fondamentale </w:t>
            </w:r>
          </w:p>
          <w:p w:rsidR="002738E1" w:rsidRPr="00F34D95" w:rsidRDefault="00A81248" w:rsidP="00A81248">
            <w:pPr>
              <w:pStyle w:val="Paragraphedeliste"/>
              <w:rPr>
                <w:rFonts w:ascii="Andalus" w:hAnsi="Andalus" w:cs="Andalus"/>
                <w:bCs/>
                <w:sz w:val="28"/>
              </w:rPr>
            </w:pPr>
            <w:r>
              <w:rPr>
                <w:rFonts w:ascii="Andalus" w:hAnsi="Andalus" w:cs="Andalus"/>
                <w:bCs/>
                <w:sz w:val="26"/>
                <w:szCs w:val="26"/>
              </w:rPr>
              <w:t xml:space="preserve">30 à </w:t>
            </w:r>
            <w:r w:rsidR="002738E1" w:rsidRPr="00F34D95">
              <w:rPr>
                <w:rFonts w:ascii="Andalus" w:hAnsi="Andalus" w:cs="Andalus"/>
                <w:bCs/>
                <w:sz w:val="26"/>
                <w:szCs w:val="26"/>
              </w:rPr>
              <w:t>35’</w:t>
            </w:r>
          </w:p>
        </w:tc>
        <w:tc>
          <w:tcPr>
            <w:tcW w:w="3119" w:type="dxa"/>
            <w:gridSpan w:val="2"/>
            <w:vMerge w:val="restart"/>
          </w:tcPr>
          <w:p w:rsidR="002738E1" w:rsidRPr="00F34D95" w:rsidRDefault="002738E1" w:rsidP="00F34D95">
            <w:pPr>
              <w:jc w:val="both"/>
              <w:rPr>
                <w:rFonts w:ascii="Andalus" w:hAnsi="Andalus" w:cs="Andalus"/>
                <w:b/>
                <w:bCs/>
                <w:sz w:val="22"/>
                <w:szCs w:val="22"/>
                <w:lang w:bidi="ar-MA"/>
              </w:rPr>
            </w:pPr>
            <w:r w:rsidRPr="00605D80">
              <w:rPr>
                <w:rFonts w:ascii="Andalus" w:hAnsi="Andalus" w:cs="Andalus"/>
                <w:b/>
                <w:bCs/>
                <w:sz w:val="22"/>
                <w:szCs w:val="22"/>
                <w:lang w:bidi="ar-MA"/>
              </w:rPr>
              <w:t xml:space="preserve">Situation </w:t>
            </w:r>
            <w:r w:rsidR="00F34D95">
              <w:rPr>
                <w:rFonts w:ascii="Andalus" w:hAnsi="Andalus" w:cs="Andalus"/>
                <w:b/>
                <w:bCs/>
                <w:sz w:val="22"/>
                <w:szCs w:val="22"/>
                <w:lang w:bidi="ar-MA"/>
              </w:rPr>
              <w:t>de référence</w:t>
            </w:r>
            <w:r w:rsidRPr="00605D80">
              <w:rPr>
                <w:rFonts w:ascii="Andalus" w:hAnsi="Andalus" w:cs="Andalus"/>
                <w:b/>
                <w:bCs/>
                <w:sz w:val="22"/>
                <w:szCs w:val="22"/>
                <w:lang w:bidi="ar-MA"/>
              </w:rPr>
              <w:t>:</w:t>
            </w:r>
            <w:r w:rsidR="00F34D95">
              <w:rPr>
                <w:rFonts w:ascii="Andalus" w:hAnsi="Andalus" w:cs="Andalus"/>
                <w:b/>
                <w:bCs/>
                <w:sz w:val="22"/>
                <w:szCs w:val="22"/>
                <w:lang w:bidi="ar-MA"/>
              </w:rPr>
              <w:t xml:space="preserve"> </w:t>
            </w:r>
            <w:r w:rsidRPr="00F34D95">
              <w:rPr>
                <w:rFonts w:ascii="Andalus" w:hAnsi="Andalus" w:cs="Andalus"/>
                <w:sz w:val="22"/>
                <w:szCs w:val="22"/>
                <w:lang w:bidi="ar-MA"/>
              </w:rPr>
              <w:t>Division de la classe en 4 groupes.</w:t>
            </w:r>
          </w:p>
          <w:p w:rsidR="002738E1" w:rsidRPr="006B276C" w:rsidRDefault="002738E1" w:rsidP="00F34D95">
            <w:pPr>
              <w:pStyle w:val="Paragraphedeliste"/>
              <w:numPr>
                <w:ilvl w:val="0"/>
                <w:numId w:val="26"/>
              </w:numPr>
              <w:jc w:val="both"/>
              <w:rPr>
                <w:rFonts w:ascii="Andalus" w:hAnsi="Andalus" w:cs="Andalus"/>
                <w:sz w:val="22"/>
                <w:szCs w:val="22"/>
                <w:lang w:bidi="ar-MA"/>
              </w:rPr>
            </w:pPr>
            <w:r w:rsidRPr="006B276C">
              <w:rPr>
                <w:rFonts w:ascii="Andalus" w:hAnsi="Andalus" w:cs="Andalus"/>
                <w:sz w:val="22"/>
                <w:szCs w:val="22"/>
                <w:lang w:bidi="ar-MA"/>
              </w:rPr>
              <w:t>Chaque deux équipe s’affrontent p</w:t>
            </w:r>
            <w:r w:rsidR="00F34D95">
              <w:rPr>
                <w:rFonts w:ascii="Andalus" w:hAnsi="Andalus" w:cs="Andalus"/>
                <w:sz w:val="22"/>
                <w:szCs w:val="22"/>
                <w:lang w:bidi="ar-MA"/>
              </w:rPr>
              <w:t xml:space="preserve">our un set de 25points </w:t>
            </w:r>
            <w:r w:rsidRPr="006B276C">
              <w:rPr>
                <w:rFonts w:ascii="Andalus" w:hAnsi="Andalus" w:cs="Andalus"/>
                <w:sz w:val="22"/>
                <w:szCs w:val="22"/>
                <w:lang w:bidi="ar-MA"/>
              </w:rPr>
              <w:t>(G1/G2 et  F1/F2).</w:t>
            </w:r>
          </w:p>
          <w:p w:rsidR="00F34D95" w:rsidRPr="00F34D95" w:rsidRDefault="00F34D95" w:rsidP="00F34D95">
            <w:pPr>
              <w:pStyle w:val="Paragraphedeliste"/>
              <w:numPr>
                <w:ilvl w:val="0"/>
                <w:numId w:val="26"/>
              </w:numPr>
              <w:jc w:val="both"/>
              <w:rPr>
                <w:rFonts w:ascii="Andalus" w:hAnsi="Andalus" w:cs="Andalus"/>
                <w:lang w:bidi="ar-MA"/>
              </w:rPr>
            </w:pPr>
            <w:r>
              <w:rPr>
                <w:rFonts w:ascii="Andalus" w:hAnsi="Andalus" w:cs="Andalus"/>
                <w:lang w:bidi="ar-MA"/>
              </w:rPr>
              <w:t>Deux élèves arbitrent le match, deux juges de lignes et un marqueur.</w:t>
            </w:r>
          </w:p>
          <w:p w:rsidR="002738E1" w:rsidRPr="00F34D95" w:rsidRDefault="002738E1" w:rsidP="00F34D95">
            <w:pPr>
              <w:pStyle w:val="Paragraphedeliste"/>
              <w:numPr>
                <w:ilvl w:val="0"/>
                <w:numId w:val="26"/>
              </w:numPr>
              <w:jc w:val="both"/>
              <w:rPr>
                <w:rFonts w:ascii="Andalus" w:hAnsi="Andalus" w:cs="Andalus"/>
                <w:lang w:bidi="ar-MA"/>
              </w:rPr>
            </w:pPr>
            <w:r w:rsidRPr="006B276C">
              <w:rPr>
                <w:rFonts w:ascii="Andalus" w:hAnsi="Andalus" w:cs="Andalus"/>
                <w:sz w:val="22"/>
                <w:szCs w:val="22"/>
                <w:lang w:bidi="ar-MA"/>
              </w:rPr>
              <w:t xml:space="preserve">Les équipes en attentes </w:t>
            </w:r>
            <w:r w:rsidR="00F34D95">
              <w:rPr>
                <w:rFonts w:ascii="Andalus" w:hAnsi="Andalus" w:cs="Andalus"/>
                <w:sz w:val="22"/>
                <w:szCs w:val="22"/>
                <w:lang w:bidi="ar-MA"/>
              </w:rPr>
              <w:t>se préparent par des ballons</w:t>
            </w:r>
            <w:r w:rsidRPr="006B276C">
              <w:rPr>
                <w:rFonts w:ascii="Andalus" w:hAnsi="Andalus" w:cs="Andalus"/>
                <w:sz w:val="22"/>
                <w:szCs w:val="22"/>
                <w:lang w:bidi="ar-MA"/>
              </w:rPr>
              <w:t>.</w:t>
            </w:r>
          </w:p>
          <w:p w:rsidR="00F34D95" w:rsidRPr="00F34D95" w:rsidRDefault="00F34D95" w:rsidP="00F34D95">
            <w:pPr>
              <w:pStyle w:val="Paragraphedeliste"/>
              <w:numPr>
                <w:ilvl w:val="0"/>
                <w:numId w:val="26"/>
              </w:numPr>
              <w:jc w:val="both"/>
              <w:rPr>
                <w:rFonts w:ascii="Andalus" w:hAnsi="Andalus" w:cs="Andalus"/>
                <w:lang w:bidi="ar-MA"/>
              </w:rPr>
            </w:pPr>
            <w:r>
              <w:rPr>
                <w:rFonts w:ascii="Andalus" w:hAnsi="Andalus" w:cs="Andalus"/>
                <w:sz w:val="22"/>
                <w:szCs w:val="22"/>
                <w:lang w:bidi="ar-MA"/>
              </w:rPr>
              <w:t>Changement des rôles après un set de 25points.</w:t>
            </w:r>
          </w:p>
        </w:tc>
        <w:tc>
          <w:tcPr>
            <w:tcW w:w="3402" w:type="dxa"/>
            <w:gridSpan w:val="3"/>
            <w:vMerge w:val="restart"/>
            <w:vAlign w:val="center"/>
          </w:tcPr>
          <w:p w:rsidR="002738E1" w:rsidRPr="002738E1" w:rsidRDefault="00F34D95" w:rsidP="002738E1">
            <w:pPr>
              <w:jc w:val="both"/>
              <w:rPr>
                <w:rFonts w:ascii="Andalus" w:hAnsi="Andalus" w:cs="Andalus"/>
                <w:lang w:bidi="ar-MA"/>
              </w:rPr>
            </w:pPr>
            <w:r>
              <w:rPr>
                <w:rFonts w:ascii="Andalus" w:hAnsi="Andalus" w:cs="Andalus"/>
                <w:noProof/>
              </w:rPr>
              <w:drawing>
                <wp:anchor distT="0" distB="0" distL="114300" distR="114300" simplePos="0" relativeHeight="251658240" behindDoc="1" locked="0" layoutInCell="1" allowOverlap="1">
                  <wp:simplePos x="3514725" y="3981450"/>
                  <wp:positionH relativeFrom="margin">
                    <wp:align>center</wp:align>
                  </wp:positionH>
                  <wp:positionV relativeFrom="margin">
                    <wp:align>center</wp:align>
                  </wp:positionV>
                  <wp:extent cx="2562225" cy="1493520"/>
                  <wp:effectExtent l="0" t="533400" r="0" b="506730"/>
                  <wp:wrapSquare wrapText="bothSides"/>
                  <wp:docPr id="2" name="Image 7" descr="C:\Users\ELAISS~1\AppData\Local\Temp\msohtmlclip1\01\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LAISS~1\AppData\Local\Temp\msohtmlclip1\01\clip_image001.jpg"/>
                          <pic:cNvPicPr>
                            <a:picLocks noChangeAspect="1" noChangeArrowheads="1"/>
                          </pic:cNvPicPr>
                        </pic:nvPicPr>
                        <pic:blipFill>
                          <a:blip r:embed="rId8" cstate="print"/>
                          <a:srcRect l="4786" t="29029" r="9568" b="35728"/>
                          <a:stretch>
                            <a:fillRect/>
                          </a:stretch>
                        </pic:blipFill>
                        <pic:spPr bwMode="auto">
                          <a:xfrm rot="5400000">
                            <a:off x="0" y="0"/>
                            <a:ext cx="2562225" cy="1493520"/>
                          </a:xfrm>
                          <a:prstGeom prst="rect">
                            <a:avLst/>
                          </a:prstGeom>
                          <a:noFill/>
                          <a:ln w="9525">
                            <a:noFill/>
                            <a:miter lim="800000"/>
                            <a:headEnd/>
                            <a:tailEnd/>
                          </a:ln>
                        </pic:spPr>
                      </pic:pic>
                    </a:graphicData>
                  </a:graphic>
                </wp:anchor>
              </w:drawing>
            </w:r>
          </w:p>
        </w:tc>
        <w:tc>
          <w:tcPr>
            <w:tcW w:w="2268" w:type="dxa"/>
            <w:gridSpan w:val="2"/>
            <w:shd w:val="clear" w:color="auto" w:fill="90F6F8"/>
          </w:tcPr>
          <w:p w:rsidR="002738E1" w:rsidRPr="006266E2" w:rsidRDefault="002738E1" w:rsidP="002738E1">
            <w:pPr>
              <w:jc w:val="center"/>
              <w:rPr>
                <w:rFonts w:ascii="Andalus" w:hAnsi="Andalus" w:cs="Andalus"/>
                <w:b/>
                <w:sz w:val="22"/>
                <w:szCs w:val="20"/>
              </w:rPr>
            </w:pPr>
            <w:r w:rsidRPr="006266E2">
              <w:rPr>
                <w:rFonts w:ascii="Andalus" w:hAnsi="Andalus" w:cs="Andalus"/>
                <w:b/>
                <w:sz w:val="22"/>
                <w:szCs w:val="20"/>
              </w:rPr>
              <w:t xml:space="preserve">But </w:t>
            </w:r>
          </w:p>
        </w:tc>
        <w:tc>
          <w:tcPr>
            <w:tcW w:w="2551" w:type="dxa"/>
            <w:gridSpan w:val="2"/>
            <w:shd w:val="clear" w:color="auto" w:fill="90F6F8"/>
          </w:tcPr>
          <w:p w:rsidR="002738E1" w:rsidRPr="006266E2" w:rsidRDefault="002738E1" w:rsidP="002738E1">
            <w:pPr>
              <w:jc w:val="center"/>
              <w:rPr>
                <w:rFonts w:ascii="Andalus" w:hAnsi="Andalus" w:cs="Andalus"/>
                <w:b/>
                <w:sz w:val="22"/>
                <w:szCs w:val="20"/>
              </w:rPr>
            </w:pPr>
            <w:r w:rsidRPr="006266E2">
              <w:rPr>
                <w:rFonts w:ascii="Andalus" w:hAnsi="Andalus" w:cs="Andalus"/>
                <w:b/>
                <w:sz w:val="22"/>
                <w:szCs w:val="20"/>
              </w:rPr>
              <w:t>Condition de réalisation</w:t>
            </w:r>
          </w:p>
        </w:tc>
        <w:tc>
          <w:tcPr>
            <w:tcW w:w="2352" w:type="dxa"/>
            <w:shd w:val="clear" w:color="auto" w:fill="90F6F8"/>
          </w:tcPr>
          <w:p w:rsidR="002738E1" w:rsidRPr="006266E2" w:rsidRDefault="002738E1" w:rsidP="002738E1">
            <w:pPr>
              <w:jc w:val="center"/>
              <w:rPr>
                <w:rFonts w:ascii="Andalus" w:hAnsi="Andalus" w:cs="Andalus"/>
                <w:b/>
                <w:sz w:val="22"/>
                <w:szCs w:val="20"/>
              </w:rPr>
            </w:pPr>
            <w:r w:rsidRPr="006266E2">
              <w:rPr>
                <w:rFonts w:ascii="Andalus" w:hAnsi="Andalus" w:cs="Andalus"/>
                <w:b/>
                <w:sz w:val="22"/>
                <w:szCs w:val="20"/>
              </w:rPr>
              <w:t xml:space="preserve">Consignes </w:t>
            </w:r>
          </w:p>
        </w:tc>
      </w:tr>
      <w:tr w:rsidR="002738E1" w:rsidRPr="006266E2" w:rsidTr="00A81248">
        <w:trPr>
          <w:trHeight w:val="1268"/>
        </w:trPr>
        <w:tc>
          <w:tcPr>
            <w:tcW w:w="1951" w:type="dxa"/>
            <w:vMerge/>
            <w:shd w:val="clear" w:color="auto" w:fill="90F6F8"/>
          </w:tcPr>
          <w:p w:rsidR="002738E1" w:rsidRPr="006266E2" w:rsidRDefault="002738E1" w:rsidP="002738E1">
            <w:pPr>
              <w:jc w:val="center"/>
              <w:rPr>
                <w:rFonts w:ascii="Andalus" w:hAnsi="Andalus" w:cs="Andalus"/>
                <w:bCs/>
                <w:sz w:val="28"/>
              </w:rPr>
            </w:pPr>
          </w:p>
        </w:tc>
        <w:tc>
          <w:tcPr>
            <w:tcW w:w="3119" w:type="dxa"/>
            <w:gridSpan w:val="2"/>
            <w:vMerge/>
          </w:tcPr>
          <w:p w:rsidR="002738E1" w:rsidRPr="006266E2" w:rsidRDefault="002738E1" w:rsidP="002738E1">
            <w:pPr>
              <w:jc w:val="center"/>
              <w:rPr>
                <w:rFonts w:ascii="Andalus" w:hAnsi="Andalus" w:cs="Andalus"/>
                <w:b/>
                <w:sz w:val="28"/>
              </w:rPr>
            </w:pPr>
          </w:p>
        </w:tc>
        <w:tc>
          <w:tcPr>
            <w:tcW w:w="3402" w:type="dxa"/>
            <w:gridSpan w:val="3"/>
            <w:vMerge/>
          </w:tcPr>
          <w:p w:rsidR="002738E1" w:rsidRPr="006266E2" w:rsidRDefault="002738E1" w:rsidP="002738E1">
            <w:pPr>
              <w:jc w:val="center"/>
              <w:rPr>
                <w:rFonts w:ascii="Andalus" w:hAnsi="Andalus" w:cs="Andalus"/>
                <w:b/>
                <w:sz w:val="28"/>
              </w:rPr>
            </w:pPr>
          </w:p>
        </w:tc>
        <w:tc>
          <w:tcPr>
            <w:tcW w:w="2268" w:type="dxa"/>
            <w:gridSpan w:val="2"/>
          </w:tcPr>
          <w:p w:rsidR="00BD13E5" w:rsidRPr="00BD13E5" w:rsidRDefault="00BD13E5" w:rsidP="00BD13E5">
            <w:pPr>
              <w:jc w:val="both"/>
              <w:rPr>
                <w:rFonts w:ascii="Andalus" w:hAnsi="Andalus" w:cs="Andalus"/>
                <w:bCs/>
                <w:sz w:val="22"/>
                <w:szCs w:val="22"/>
              </w:rPr>
            </w:pPr>
          </w:p>
          <w:p w:rsidR="002738E1" w:rsidRPr="00F34D95" w:rsidRDefault="002738E1" w:rsidP="00F34D95">
            <w:pPr>
              <w:pStyle w:val="Paragraphedeliste"/>
              <w:numPr>
                <w:ilvl w:val="0"/>
                <w:numId w:val="30"/>
              </w:numPr>
              <w:jc w:val="both"/>
              <w:rPr>
                <w:rFonts w:ascii="Andalus" w:hAnsi="Andalus" w:cs="Andalus"/>
                <w:bCs/>
                <w:sz w:val="22"/>
                <w:szCs w:val="22"/>
              </w:rPr>
            </w:pPr>
            <w:r w:rsidRPr="00F34D95">
              <w:rPr>
                <w:rFonts w:ascii="Andalus" w:hAnsi="Andalus" w:cs="Andalus"/>
                <w:bCs/>
                <w:sz w:val="22"/>
                <w:szCs w:val="22"/>
              </w:rPr>
              <w:t>Se préparer au Test bilan.</w:t>
            </w:r>
          </w:p>
        </w:tc>
        <w:tc>
          <w:tcPr>
            <w:tcW w:w="2551" w:type="dxa"/>
            <w:gridSpan w:val="2"/>
          </w:tcPr>
          <w:p w:rsidR="00BD13E5" w:rsidRPr="00BD13E5" w:rsidRDefault="00BD13E5" w:rsidP="00BD13E5">
            <w:pPr>
              <w:jc w:val="both"/>
              <w:rPr>
                <w:rFonts w:ascii="Andalus" w:hAnsi="Andalus" w:cs="Andalus"/>
                <w:bCs/>
                <w:sz w:val="22"/>
                <w:szCs w:val="22"/>
              </w:rPr>
            </w:pPr>
          </w:p>
          <w:p w:rsidR="002738E1" w:rsidRPr="006B276C" w:rsidRDefault="00F34D95" w:rsidP="002738E1">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B</w:t>
            </w:r>
            <w:r w:rsidR="002738E1" w:rsidRPr="006B276C">
              <w:rPr>
                <w:rFonts w:ascii="Andalus" w:hAnsi="Andalus" w:cs="Andalus"/>
                <w:bCs/>
                <w:sz w:val="22"/>
                <w:szCs w:val="22"/>
              </w:rPr>
              <w:t>allons de volley-</w:t>
            </w:r>
            <w:r w:rsidR="002738E1">
              <w:rPr>
                <w:rFonts w:ascii="Andalus" w:hAnsi="Andalus" w:cs="Andalus"/>
                <w:bCs/>
                <w:sz w:val="22"/>
                <w:szCs w:val="22"/>
              </w:rPr>
              <w:t>ball</w:t>
            </w:r>
            <w:r>
              <w:rPr>
                <w:rFonts w:ascii="Andalus" w:hAnsi="Andalus" w:cs="Andalus"/>
                <w:bCs/>
                <w:sz w:val="22"/>
                <w:szCs w:val="22"/>
              </w:rPr>
              <w:t xml:space="preserve"> et des dossards pour les équipes</w:t>
            </w:r>
            <w:r w:rsidR="002738E1" w:rsidRPr="006B276C">
              <w:rPr>
                <w:rFonts w:ascii="Andalus" w:hAnsi="Andalus" w:cs="Andalus"/>
                <w:bCs/>
                <w:sz w:val="22"/>
                <w:szCs w:val="22"/>
              </w:rPr>
              <w:t xml:space="preserve">. </w:t>
            </w:r>
          </w:p>
        </w:tc>
        <w:tc>
          <w:tcPr>
            <w:tcW w:w="2352" w:type="dxa"/>
          </w:tcPr>
          <w:p w:rsidR="00BD13E5" w:rsidRDefault="00BD13E5" w:rsidP="00BD13E5">
            <w:pPr>
              <w:pStyle w:val="Paragraphedeliste"/>
              <w:ind w:left="393"/>
              <w:jc w:val="both"/>
              <w:rPr>
                <w:rFonts w:ascii="Andalus" w:hAnsi="Andalus" w:cs="Andalus"/>
                <w:bCs/>
                <w:sz w:val="22"/>
                <w:szCs w:val="22"/>
              </w:rPr>
            </w:pPr>
          </w:p>
          <w:p w:rsidR="002738E1" w:rsidRDefault="00F34D95" w:rsidP="00F34D95">
            <w:pPr>
              <w:pStyle w:val="Paragraphedeliste"/>
              <w:numPr>
                <w:ilvl w:val="0"/>
                <w:numId w:val="30"/>
              </w:numPr>
              <w:jc w:val="both"/>
              <w:rPr>
                <w:rFonts w:ascii="Andalus" w:hAnsi="Andalus" w:cs="Andalus"/>
                <w:bCs/>
                <w:sz w:val="22"/>
                <w:szCs w:val="22"/>
              </w:rPr>
            </w:pPr>
            <w:r w:rsidRPr="00F34D95">
              <w:rPr>
                <w:rFonts w:ascii="Andalus" w:hAnsi="Andalus" w:cs="Andalus"/>
                <w:bCs/>
                <w:sz w:val="22"/>
                <w:szCs w:val="22"/>
              </w:rPr>
              <w:t>Jouer en respectant les règles</w:t>
            </w:r>
            <w:r>
              <w:rPr>
                <w:rFonts w:ascii="Andalus" w:hAnsi="Andalus" w:cs="Andalus"/>
                <w:bCs/>
                <w:sz w:val="22"/>
                <w:szCs w:val="22"/>
              </w:rPr>
              <w:t xml:space="preserve"> du jeu.</w:t>
            </w:r>
          </w:p>
          <w:p w:rsidR="002738E1" w:rsidRPr="00BD13E5" w:rsidRDefault="00F34D95" w:rsidP="00BD13E5">
            <w:pPr>
              <w:pStyle w:val="Paragraphedeliste"/>
              <w:numPr>
                <w:ilvl w:val="0"/>
                <w:numId w:val="30"/>
              </w:numPr>
              <w:jc w:val="both"/>
              <w:rPr>
                <w:rFonts w:ascii="Andalus" w:hAnsi="Andalus" w:cs="Andalus"/>
                <w:bCs/>
                <w:sz w:val="22"/>
                <w:szCs w:val="22"/>
              </w:rPr>
            </w:pPr>
            <w:r>
              <w:rPr>
                <w:rFonts w:ascii="Andalus" w:hAnsi="Andalus" w:cs="Andalus"/>
                <w:bCs/>
                <w:sz w:val="22"/>
                <w:szCs w:val="22"/>
              </w:rPr>
              <w:t>Faire 2ou 3touches de balle avant le renvoi.</w:t>
            </w:r>
          </w:p>
        </w:tc>
      </w:tr>
      <w:tr w:rsidR="002738E1" w:rsidRPr="006266E2" w:rsidTr="00A81248">
        <w:trPr>
          <w:trHeight w:val="164"/>
        </w:trPr>
        <w:tc>
          <w:tcPr>
            <w:tcW w:w="1951" w:type="dxa"/>
            <w:vMerge/>
            <w:shd w:val="clear" w:color="auto" w:fill="90F6F8"/>
          </w:tcPr>
          <w:p w:rsidR="002738E1" w:rsidRPr="006266E2" w:rsidRDefault="002738E1" w:rsidP="002738E1">
            <w:pPr>
              <w:jc w:val="center"/>
              <w:rPr>
                <w:rFonts w:ascii="Andalus" w:hAnsi="Andalus" w:cs="Andalus"/>
                <w:bCs/>
                <w:sz w:val="28"/>
              </w:rPr>
            </w:pPr>
          </w:p>
        </w:tc>
        <w:tc>
          <w:tcPr>
            <w:tcW w:w="3119" w:type="dxa"/>
            <w:gridSpan w:val="2"/>
            <w:vMerge/>
          </w:tcPr>
          <w:p w:rsidR="002738E1" w:rsidRPr="006266E2" w:rsidRDefault="002738E1" w:rsidP="002738E1">
            <w:pPr>
              <w:jc w:val="center"/>
              <w:rPr>
                <w:rFonts w:ascii="Andalus" w:hAnsi="Andalus" w:cs="Andalus"/>
                <w:bCs/>
                <w:sz w:val="28"/>
              </w:rPr>
            </w:pPr>
          </w:p>
        </w:tc>
        <w:tc>
          <w:tcPr>
            <w:tcW w:w="3402" w:type="dxa"/>
            <w:gridSpan w:val="3"/>
            <w:vMerge/>
          </w:tcPr>
          <w:p w:rsidR="002738E1" w:rsidRPr="006266E2" w:rsidRDefault="002738E1" w:rsidP="002738E1">
            <w:pPr>
              <w:jc w:val="center"/>
              <w:rPr>
                <w:rFonts w:ascii="Andalus" w:hAnsi="Andalus" w:cs="Andalus"/>
                <w:bCs/>
                <w:sz w:val="28"/>
              </w:rPr>
            </w:pPr>
          </w:p>
        </w:tc>
        <w:tc>
          <w:tcPr>
            <w:tcW w:w="2268" w:type="dxa"/>
            <w:gridSpan w:val="2"/>
            <w:shd w:val="clear" w:color="auto" w:fill="90F6F8"/>
          </w:tcPr>
          <w:p w:rsidR="002738E1" w:rsidRPr="006266E2" w:rsidRDefault="002738E1" w:rsidP="002738E1">
            <w:pPr>
              <w:jc w:val="center"/>
              <w:rPr>
                <w:rFonts w:ascii="Andalus" w:hAnsi="Andalus" w:cs="Andalus"/>
                <w:b/>
                <w:sz w:val="22"/>
                <w:szCs w:val="22"/>
              </w:rPr>
            </w:pPr>
            <w:r w:rsidRPr="006266E2">
              <w:rPr>
                <w:rFonts w:ascii="Andalus" w:hAnsi="Andalus" w:cs="Andalus"/>
                <w:b/>
                <w:sz w:val="22"/>
                <w:szCs w:val="22"/>
              </w:rPr>
              <w:t>C. de réalisation</w:t>
            </w:r>
          </w:p>
        </w:tc>
        <w:tc>
          <w:tcPr>
            <w:tcW w:w="2551" w:type="dxa"/>
            <w:gridSpan w:val="2"/>
            <w:shd w:val="clear" w:color="auto" w:fill="90F6F8"/>
          </w:tcPr>
          <w:p w:rsidR="002738E1" w:rsidRPr="006266E2" w:rsidRDefault="002738E1" w:rsidP="002738E1">
            <w:pPr>
              <w:jc w:val="center"/>
              <w:rPr>
                <w:rFonts w:ascii="Andalus" w:hAnsi="Andalus" w:cs="Andalus"/>
                <w:b/>
                <w:sz w:val="22"/>
                <w:szCs w:val="22"/>
              </w:rPr>
            </w:pPr>
            <w:r w:rsidRPr="006266E2">
              <w:rPr>
                <w:rFonts w:ascii="Andalus" w:hAnsi="Andalus" w:cs="Andalus"/>
                <w:b/>
                <w:sz w:val="22"/>
                <w:szCs w:val="22"/>
              </w:rPr>
              <w:t>C. de réussite</w:t>
            </w:r>
          </w:p>
        </w:tc>
        <w:tc>
          <w:tcPr>
            <w:tcW w:w="2352" w:type="dxa"/>
            <w:shd w:val="clear" w:color="auto" w:fill="90F6F8"/>
          </w:tcPr>
          <w:p w:rsidR="002738E1" w:rsidRPr="006266E2" w:rsidRDefault="002738E1" w:rsidP="002738E1">
            <w:pPr>
              <w:jc w:val="center"/>
              <w:rPr>
                <w:rFonts w:ascii="Andalus" w:hAnsi="Andalus" w:cs="Andalus"/>
                <w:b/>
                <w:sz w:val="22"/>
                <w:szCs w:val="22"/>
              </w:rPr>
            </w:pPr>
            <w:r w:rsidRPr="006266E2">
              <w:rPr>
                <w:rFonts w:ascii="Andalus" w:hAnsi="Andalus" w:cs="Andalus"/>
                <w:b/>
                <w:sz w:val="22"/>
                <w:szCs w:val="22"/>
              </w:rPr>
              <w:t>Varia</w:t>
            </w:r>
            <w:r>
              <w:rPr>
                <w:rFonts w:ascii="Andalus" w:hAnsi="Andalus" w:cs="Andalus"/>
                <w:b/>
                <w:sz w:val="22"/>
                <w:szCs w:val="22"/>
              </w:rPr>
              <w:t>nte</w:t>
            </w:r>
            <w:r w:rsidRPr="006266E2">
              <w:rPr>
                <w:rFonts w:ascii="Andalus" w:hAnsi="Andalus" w:cs="Andalus"/>
                <w:b/>
                <w:sz w:val="22"/>
                <w:szCs w:val="22"/>
              </w:rPr>
              <w:t xml:space="preserve">s </w:t>
            </w:r>
          </w:p>
        </w:tc>
      </w:tr>
      <w:tr w:rsidR="002738E1" w:rsidRPr="006266E2" w:rsidTr="00A81248">
        <w:trPr>
          <w:trHeight w:val="990"/>
        </w:trPr>
        <w:tc>
          <w:tcPr>
            <w:tcW w:w="1951" w:type="dxa"/>
            <w:vMerge/>
            <w:shd w:val="clear" w:color="auto" w:fill="90F6F8"/>
          </w:tcPr>
          <w:p w:rsidR="002738E1" w:rsidRPr="006266E2" w:rsidRDefault="002738E1" w:rsidP="002738E1">
            <w:pPr>
              <w:jc w:val="center"/>
              <w:rPr>
                <w:rFonts w:ascii="Andalus" w:hAnsi="Andalus" w:cs="Andalus"/>
                <w:bCs/>
                <w:sz w:val="28"/>
              </w:rPr>
            </w:pPr>
          </w:p>
        </w:tc>
        <w:tc>
          <w:tcPr>
            <w:tcW w:w="3119" w:type="dxa"/>
            <w:gridSpan w:val="2"/>
            <w:vMerge/>
          </w:tcPr>
          <w:p w:rsidR="002738E1" w:rsidRPr="006266E2" w:rsidRDefault="002738E1" w:rsidP="002738E1">
            <w:pPr>
              <w:jc w:val="center"/>
              <w:rPr>
                <w:rFonts w:ascii="Andalus" w:hAnsi="Andalus" w:cs="Andalus"/>
                <w:bCs/>
                <w:sz w:val="28"/>
              </w:rPr>
            </w:pPr>
          </w:p>
        </w:tc>
        <w:tc>
          <w:tcPr>
            <w:tcW w:w="3402" w:type="dxa"/>
            <w:gridSpan w:val="3"/>
            <w:vMerge/>
          </w:tcPr>
          <w:p w:rsidR="002738E1" w:rsidRPr="006266E2" w:rsidRDefault="002738E1" w:rsidP="002738E1">
            <w:pPr>
              <w:rPr>
                <w:rFonts w:ascii="Andalus" w:hAnsi="Andalus" w:cs="Andalus"/>
                <w:bCs/>
                <w:sz w:val="28"/>
              </w:rPr>
            </w:pPr>
          </w:p>
        </w:tc>
        <w:tc>
          <w:tcPr>
            <w:tcW w:w="2268" w:type="dxa"/>
            <w:gridSpan w:val="2"/>
          </w:tcPr>
          <w:p w:rsidR="002738E1" w:rsidRDefault="00F34D95" w:rsidP="002738E1">
            <w:pPr>
              <w:pStyle w:val="Paragraphedeliste"/>
              <w:numPr>
                <w:ilvl w:val="0"/>
                <w:numId w:val="25"/>
              </w:numPr>
              <w:jc w:val="both"/>
              <w:rPr>
                <w:rFonts w:ascii="Andalus" w:hAnsi="Andalus" w:cs="Andalus"/>
                <w:bCs/>
                <w:sz w:val="22"/>
                <w:szCs w:val="22"/>
              </w:rPr>
            </w:pPr>
            <w:r>
              <w:rPr>
                <w:rFonts w:ascii="Andalus" w:hAnsi="Andalus" w:cs="Andalus"/>
                <w:bCs/>
                <w:sz w:val="22"/>
                <w:szCs w:val="22"/>
              </w:rPr>
              <w:t>Respect des rôles</w:t>
            </w:r>
            <w:r w:rsidR="002738E1" w:rsidRPr="002738E1">
              <w:rPr>
                <w:rFonts w:ascii="Andalus" w:hAnsi="Andalus" w:cs="Andalus"/>
                <w:bCs/>
                <w:sz w:val="22"/>
                <w:szCs w:val="22"/>
              </w:rPr>
              <w:t>.</w:t>
            </w:r>
          </w:p>
          <w:p w:rsidR="00F34D95" w:rsidRPr="002738E1" w:rsidRDefault="00F34D95" w:rsidP="002738E1">
            <w:pPr>
              <w:pStyle w:val="Paragraphedeliste"/>
              <w:numPr>
                <w:ilvl w:val="0"/>
                <w:numId w:val="25"/>
              </w:numPr>
              <w:jc w:val="both"/>
              <w:rPr>
                <w:rFonts w:ascii="Andalus" w:hAnsi="Andalus" w:cs="Andalus"/>
                <w:bCs/>
                <w:sz w:val="22"/>
                <w:szCs w:val="22"/>
              </w:rPr>
            </w:pPr>
            <w:r>
              <w:rPr>
                <w:rFonts w:ascii="Andalus" w:hAnsi="Andalus" w:cs="Andalus"/>
                <w:bCs/>
                <w:sz w:val="22"/>
                <w:szCs w:val="22"/>
              </w:rPr>
              <w:t>Application des acquis.</w:t>
            </w:r>
          </w:p>
        </w:tc>
        <w:tc>
          <w:tcPr>
            <w:tcW w:w="2551" w:type="dxa"/>
            <w:gridSpan w:val="2"/>
          </w:tcPr>
          <w:p w:rsidR="002738E1" w:rsidRPr="00F34D95" w:rsidRDefault="00F34D95" w:rsidP="00F34D95">
            <w:pPr>
              <w:pStyle w:val="Paragraphedeliste"/>
              <w:numPr>
                <w:ilvl w:val="0"/>
                <w:numId w:val="31"/>
              </w:numPr>
              <w:jc w:val="both"/>
              <w:rPr>
                <w:rFonts w:ascii="Andalus" w:hAnsi="Andalus" w:cs="Andalus"/>
                <w:bCs/>
                <w:sz w:val="22"/>
                <w:szCs w:val="22"/>
              </w:rPr>
            </w:pPr>
            <w:r w:rsidRPr="00F34D95">
              <w:rPr>
                <w:rFonts w:ascii="Andalus" w:hAnsi="Andalus" w:cs="Andalus"/>
                <w:bCs/>
                <w:sz w:val="22"/>
                <w:szCs w:val="22"/>
              </w:rPr>
              <w:t>Réussi</w:t>
            </w:r>
            <w:r>
              <w:rPr>
                <w:rFonts w:ascii="Andalus" w:hAnsi="Andalus" w:cs="Andalus"/>
                <w:bCs/>
                <w:sz w:val="22"/>
                <w:szCs w:val="22"/>
              </w:rPr>
              <w:t>te des actions du jeu entre les équipes.</w:t>
            </w:r>
          </w:p>
        </w:tc>
        <w:tc>
          <w:tcPr>
            <w:tcW w:w="2352" w:type="dxa"/>
          </w:tcPr>
          <w:p w:rsidR="00F34D95" w:rsidRDefault="00F34D95" w:rsidP="002738E1">
            <w:pPr>
              <w:jc w:val="center"/>
              <w:rPr>
                <w:rFonts w:ascii="Andalus" w:hAnsi="Andalus" w:cs="Andalus"/>
                <w:bCs/>
                <w:sz w:val="22"/>
                <w:szCs w:val="22"/>
              </w:rPr>
            </w:pPr>
          </w:p>
          <w:p w:rsidR="002738E1" w:rsidRPr="002738E1" w:rsidRDefault="002738E1" w:rsidP="002738E1">
            <w:pPr>
              <w:jc w:val="center"/>
              <w:rPr>
                <w:rFonts w:ascii="Andalus" w:hAnsi="Andalus" w:cs="Andalus"/>
                <w:bCs/>
                <w:sz w:val="22"/>
                <w:szCs w:val="22"/>
              </w:rPr>
            </w:pPr>
            <w:r w:rsidRPr="002738E1">
              <w:rPr>
                <w:rFonts w:ascii="Andalus" w:hAnsi="Andalus" w:cs="Andalus"/>
                <w:bCs/>
                <w:sz w:val="22"/>
                <w:szCs w:val="22"/>
              </w:rPr>
              <w:t xml:space="preserve">Aucune </w:t>
            </w:r>
          </w:p>
        </w:tc>
      </w:tr>
      <w:tr w:rsidR="002738E1" w:rsidRPr="006266E2" w:rsidTr="00A81248">
        <w:trPr>
          <w:trHeight w:val="180"/>
        </w:trPr>
        <w:tc>
          <w:tcPr>
            <w:tcW w:w="1951" w:type="dxa"/>
            <w:shd w:val="clear" w:color="auto" w:fill="90F6F8"/>
          </w:tcPr>
          <w:p w:rsidR="002738E1" w:rsidRPr="006266E2" w:rsidRDefault="002738E1" w:rsidP="002738E1">
            <w:pPr>
              <w:jc w:val="center"/>
              <w:rPr>
                <w:rFonts w:ascii="Andalus" w:hAnsi="Andalus" w:cs="Andalus"/>
                <w:b/>
                <w:sz w:val="26"/>
                <w:szCs w:val="26"/>
              </w:rPr>
            </w:pPr>
            <w:r w:rsidRPr="006266E2">
              <w:rPr>
                <w:rFonts w:ascii="Andalus" w:hAnsi="Andalus" w:cs="Andalus"/>
                <w:b/>
                <w:sz w:val="26"/>
                <w:szCs w:val="26"/>
              </w:rPr>
              <w:t>Finale</w:t>
            </w:r>
          </w:p>
          <w:p w:rsidR="002738E1" w:rsidRPr="006266E2" w:rsidRDefault="002738E1" w:rsidP="002738E1">
            <w:pPr>
              <w:jc w:val="center"/>
              <w:rPr>
                <w:rFonts w:ascii="Andalus" w:hAnsi="Andalus" w:cs="Andalus"/>
                <w:bCs/>
                <w:sz w:val="28"/>
              </w:rPr>
            </w:pPr>
            <w:r w:rsidRPr="006266E2">
              <w:rPr>
                <w:rFonts w:ascii="Andalus" w:hAnsi="Andalus" w:cs="Andalus"/>
                <w:bCs/>
                <w:sz w:val="26"/>
                <w:szCs w:val="26"/>
              </w:rPr>
              <w:t>5’</w:t>
            </w:r>
          </w:p>
        </w:tc>
        <w:tc>
          <w:tcPr>
            <w:tcW w:w="13692" w:type="dxa"/>
            <w:gridSpan w:val="10"/>
          </w:tcPr>
          <w:p w:rsidR="002738E1" w:rsidRPr="006266E2" w:rsidRDefault="002738E1" w:rsidP="002738E1">
            <w:pPr>
              <w:pStyle w:val="Paragraphedeliste"/>
              <w:numPr>
                <w:ilvl w:val="0"/>
                <w:numId w:val="19"/>
              </w:numPr>
              <w:rPr>
                <w:rFonts w:ascii="Andalus" w:hAnsi="Andalus" w:cs="Andalus"/>
              </w:rPr>
            </w:pPr>
            <w:r w:rsidRPr="006266E2">
              <w:rPr>
                <w:rFonts w:ascii="Andalus" w:hAnsi="Andalus" w:cs="Andalus"/>
              </w:rPr>
              <w:t>Retour au calme.</w:t>
            </w:r>
          </w:p>
          <w:p w:rsidR="002738E1" w:rsidRPr="006266E2" w:rsidRDefault="002738E1" w:rsidP="002738E1">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2738E1" w:rsidRPr="006266E2" w:rsidTr="00A81248">
        <w:trPr>
          <w:trHeight w:val="180"/>
        </w:trPr>
        <w:tc>
          <w:tcPr>
            <w:tcW w:w="1951" w:type="dxa"/>
            <w:shd w:val="clear" w:color="auto" w:fill="90F6F8"/>
          </w:tcPr>
          <w:p w:rsidR="002738E1" w:rsidRPr="006266E2" w:rsidRDefault="002738E1" w:rsidP="002738E1">
            <w:pPr>
              <w:jc w:val="center"/>
              <w:rPr>
                <w:rFonts w:ascii="Andalus" w:hAnsi="Andalus" w:cs="Andalus"/>
                <w:bCs/>
                <w:sz w:val="26"/>
                <w:szCs w:val="26"/>
              </w:rPr>
            </w:pPr>
            <w:r w:rsidRPr="006266E2">
              <w:rPr>
                <w:rFonts w:ascii="Andalus" w:hAnsi="Andalus" w:cs="Andalus"/>
                <w:b/>
                <w:sz w:val="26"/>
                <w:szCs w:val="26"/>
              </w:rPr>
              <w:t>Evaluation</w:t>
            </w:r>
          </w:p>
        </w:tc>
        <w:tc>
          <w:tcPr>
            <w:tcW w:w="13692" w:type="dxa"/>
            <w:gridSpan w:val="10"/>
          </w:tcPr>
          <w:p w:rsidR="002738E1" w:rsidRPr="006266E2" w:rsidRDefault="002738E1" w:rsidP="002738E1">
            <w:pPr>
              <w:jc w:val="center"/>
              <w:rPr>
                <w:rFonts w:ascii="Andalus" w:hAnsi="Andalus" w:cs="Andalus"/>
                <w:bCs/>
                <w:sz w:val="28"/>
              </w:rPr>
            </w:pPr>
          </w:p>
        </w:tc>
      </w:tr>
    </w:tbl>
    <w:p w:rsidR="00594DDC" w:rsidRPr="00FE5E15" w:rsidRDefault="00594DDC" w:rsidP="004D5ABB">
      <w:pPr>
        <w:rPr>
          <w:rFonts w:ascii="Cambria" w:hAnsi="Cambria" w:cs="Arial"/>
          <w:b/>
          <w:szCs w:val="22"/>
        </w:rPr>
      </w:pPr>
    </w:p>
    <w:sectPr w:rsidR="00594DDC" w:rsidRPr="00FE5E15" w:rsidSect="00F34D95">
      <w:headerReference w:type="default" r:id="rId9"/>
      <w:pgSz w:w="16838" w:h="11906" w:orient="landscape"/>
      <w:pgMar w:top="0" w:right="1418" w:bottom="0"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A97" w:rsidRDefault="004D0A97" w:rsidP="00940D98">
      <w:r>
        <w:separator/>
      </w:r>
    </w:p>
  </w:endnote>
  <w:endnote w:type="continuationSeparator" w:id="1">
    <w:p w:rsidR="004D0A97" w:rsidRDefault="004D0A97"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A97" w:rsidRDefault="004D0A97" w:rsidP="00940D98">
      <w:r>
        <w:separator/>
      </w:r>
    </w:p>
  </w:footnote>
  <w:footnote w:type="continuationSeparator" w:id="1">
    <w:p w:rsidR="004D0A97" w:rsidRDefault="004D0A97"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20D1011"/>
    <w:multiLevelType w:val="hybridMultilevel"/>
    <w:tmpl w:val="42788710"/>
    <w:lvl w:ilvl="0" w:tplc="040C0001">
      <w:start w:val="1"/>
      <w:numFmt w:val="bullet"/>
      <w:lvlText w:val=""/>
      <w:lvlJc w:val="left"/>
      <w:pPr>
        <w:ind w:left="393" w:hanging="360"/>
      </w:pPr>
      <w:rPr>
        <w:rFonts w:ascii="Symbol" w:hAnsi="Symbol" w:hint="default"/>
      </w:rPr>
    </w:lvl>
    <w:lvl w:ilvl="1" w:tplc="040C0003" w:tentative="1">
      <w:start w:val="1"/>
      <w:numFmt w:val="bullet"/>
      <w:lvlText w:val="o"/>
      <w:lvlJc w:val="left"/>
      <w:pPr>
        <w:ind w:left="1113" w:hanging="360"/>
      </w:pPr>
      <w:rPr>
        <w:rFonts w:ascii="Courier New" w:hAnsi="Courier New" w:cs="Courier New" w:hint="default"/>
      </w:rPr>
    </w:lvl>
    <w:lvl w:ilvl="2" w:tplc="040C0005" w:tentative="1">
      <w:start w:val="1"/>
      <w:numFmt w:val="bullet"/>
      <w:lvlText w:val=""/>
      <w:lvlJc w:val="left"/>
      <w:pPr>
        <w:ind w:left="1833" w:hanging="360"/>
      </w:pPr>
      <w:rPr>
        <w:rFonts w:ascii="Wingdings" w:hAnsi="Wingdings" w:hint="default"/>
      </w:rPr>
    </w:lvl>
    <w:lvl w:ilvl="3" w:tplc="040C0001" w:tentative="1">
      <w:start w:val="1"/>
      <w:numFmt w:val="bullet"/>
      <w:lvlText w:val=""/>
      <w:lvlJc w:val="left"/>
      <w:pPr>
        <w:ind w:left="2553" w:hanging="360"/>
      </w:pPr>
      <w:rPr>
        <w:rFonts w:ascii="Symbol" w:hAnsi="Symbol" w:hint="default"/>
      </w:rPr>
    </w:lvl>
    <w:lvl w:ilvl="4" w:tplc="040C0003" w:tentative="1">
      <w:start w:val="1"/>
      <w:numFmt w:val="bullet"/>
      <w:lvlText w:val="o"/>
      <w:lvlJc w:val="left"/>
      <w:pPr>
        <w:ind w:left="3273" w:hanging="360"/>
      </w:pPr>
      <w:rPr>
        <w:rFonts w:ascii="Courier New" w:hAnsi="Courier New" w:cs="Courier New" w:hint="default"/>
      </w:rPr>
    </w:lvl>
    <w:lvl w:ilvl="5" w:tplc="040C0005" w:tentative="1">
      <w:start w:val="1"/>
      <w:numFmt w:val="bullet"/>
      <w:lvlText w:val=""/>
      <w:lvlJc w:val="left"/>
      <w:pPr>
        <w:ind w:left="3993" w:hanging="360"/>
      </w:pPr>
      <w:rPr>
        <w:rFonts w:ascii="Wingdings" w:hAnsi="Wingdings" w:hint="default"/>
      </w:rPr>
    </w:lvl>
    <w:lvl w:ilvl="6" w:tplc="040C0001" w:tentative="1">
      <w:start w:val="1"/>
      <w:numFmt w:val="bullet"/>
      <w:lvlText w:val=""/>
      <w:lvlJc w:val="left"/>
      <w:pPr>
        <w:ind w:left="4713" w:hanging="360"/>
      </w:pPr>
      <w:rPr>
        <w:rFonts w:ascii="Symbol" w:hAnsi="Symbol" w:hint="default"/>
      </w:rPr>
    </w:lvl>
    <w:lvl w:ilvl="7" w:tplc="040C0003" w:tentative="1">
      <w:start w:val="1"/>
      <w:numFmt w:val="bullet"/>
      <w:lvlText w:val="o"/>
      <w:lvlJc w:val="left"/>
      <w:pPr>
        <w:ind w:left="5433" w:hanging="360"/>
      </w:pPr>
      <w:rPr>
        <w:rFonts w:ascii="Courier New" w:hAnsi="Courier New" w:cs="Courier New" w:hint="default"/>
      </w:rPr>
    </w:lvl>
    <w:lvl w:ilvl="8" w:tplc="040C0005" w:tentative="1">
      <w:start w:val="1"/>
      <w:numFmt w:val="bullet"/>
      <w:lvlText w:val=""/>
      <w:lvlJc w:val="left"/>
      <w:pPr>
        <w:ind w:left="6153" w:hanging="360"/>
      </w:pPr>
      <w:rPr>
        <w:rFonts w:ascii="Wingdings" w:hAnsi="Wingdings" w:hint="default"/>
      </w:rPr>
    </w:lvl>
  </w:abstractNum>
  <w:abstractNum w:abstractNumId="8">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1">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3">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4">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7">
    <w:nsid w:val="3F5D0CEF"/>
    <w:multiLevelType w:val="hybridMultilevel"/>
    <w:tmpl w:val="07ACD51C"/>
    <w:lvl w:ilvl="0" w:tplc="2EAA850E">
      <w:start w:val="30"/>
      <w:numFmt w:val="decimal"/>
      <w:lvlText w:val="%1"/>
      <w:lvlJc w:val="left"/>
      <w:pPr>
        <w:ind w:left="720" w:hanging="360"/>
      </w:pPr>
      <w:rPr>
        <w:rFonts w:hint="default"/>
        <w:sz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6073E08"/>
    <w:multiLevelType w:val="hybridMultilevel"/>
    <w:tmpl w:val="07324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3">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533E41"/>
    <w:multiLevelType w:val="hybridMultilevel"/>
    <w:tmpl w:val="E526A9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31">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8"/>
  </w:num>
  <w:num w:numId="2">
    <w:abstractNumId w:val="25"/>
  </w:num>
  <w:num w:numId="3">
    <w:abstractNumId w:val="1"/>
  </w:num>
  <w:num w:numId="4">
    <w:abstractNumId w:val="18"/>
  </w:num>
  <w:num w:numId="5">
    <w:abstractNumId w:val="23"/>
  </w:num>
  <w:num w:numId="6">
    <w:abstractNumId w:val="14"/>
  </w:num>
  <w:num w:numId="7">
    <w:abstractNumId w:val="9"/>
  </w:num>
  <w:num w:numId="8">
    <w:abstractNumId w:val="15"/>
  </w:num>
  <w:num w:numId="9">
    <w:abstractNumId w:val="24"/>
  </w:num>
  <w:num w:numId="10">
    <w:abstractNumId w:val="26"/>
  </w:num>
  <w:num w:numId="11">
    <w:abstractNumId w:val="3"/>
  </w:num>
  <w:num w:numId="12">
    <w:abstractNumId w:val="29"/>
  </w:num>
  <w:num w:numId="13">
    <w:abstractNumId w:val="2"/>
  </w:num>
  <w:num w:numId="14">
    <w:abstractNumId w:val="16"/>
  </w:num>
  <w:num w:numId="15">
    <w:abstractNumId w:val="30"/>
  </w:num>
  <w:num w:numId="16">
    <w:abstractNumId w:val="6"/>
  </w:num>
  <w:num w:numId="17">
    <w:abstractNumId w:val="21"/>
  </w:num>
  <w:num w:numId="18">
    <w:abstractNumId w:val="20"/>
  </w:num>
  <w:num w:numId="19">
    <w:abstractNumId w:val="22"/>
  </w:num>
  <w:num w:numId="20">
    <w:abstractNumId w:val="5"/>
  </w:num>
  <w:num w:numId="21">
    <w:abstractNumId w:val="28"/>
  </w:num>
  <w:num w:numId="22">
    <w:abstractNumId w:val="12"/>
  </w:num>
  <w:num w:numId="23">
    <w:abstractNumId w:val="31"/>
  </w:num>
  <w:num w:numId="24">
    <w:abstractNumId w:val="13"/>
  </w:num>
  <w:num w:numId="25">
    <w:abstractNumId w:val="10"/>
  </w:num>
  <w:num w:numId="26">
    <w:abstractNumId w:val="0"/>
  </w:num>
  <w:num w:numId="27">
    <w:abstractNumId w:val="4"/>
  </w:num>
  <w:num w:numId="28">
    <w:abstractNumId w:val="11"/>
  </w:num>
  <w:num w:numId="29">
    <w:abstractNumId w:val="27"/>
  </w:num>
  <w:num w:numId="30">
    <w:abstractNumId w:val="7"/>
  </w:num>
  <w:num w:numId="31">
    <w:abstractNumId w:val="19"/>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10CF7"/>
    <w:rsid w:val="0002260E"/>
    <w:rsid w:val="0002267B"/>
    <w:rsid w:val="00027AD6"/>
    <w:rsid w:val="0003719A"/>
    <w:rsid w:val="0003741B"/>
    <w:rsid w:val="00043639"/>
    <w:rsid w:val="00047C31"/>
    <w:rsid w:val="00052E5C"/>
    <w:rsid w:val="00067E0F"/>
    <w:rsid w:val="0007120A"/>
    <w:rsid w:val="00072FC5"/>
    <w:rsid w:val="000A4D86"/>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738E1"/>
    <w:rsid w:val="00294092"/>
    <w:rsid w:val="002B4042"/>
    <w:rsid w:val="002C028A"/>
    <w:rsid w:val="002C0F93"/>
    <w:rsid w:val="002C49B9"/>
    <w:rsid w:val="002E2F62"/>
    <w:rsid w:val="002F069A"/>
    <w:rsid w:val="002F183C"/>
    <w:rsid w:val="002F376F"/>
    <w:rsid w:val="0031621E"/>
    <w:rsid w:val="00322DEE"/>
    <w:rsid w:val="00324882"/>
    <w:rsid w:val="00337859"/>
    <w:rsid w:val="00342263"/>
    <w:rsid w:val="00350CCD"/>
    <w:rsid w:val="00360608"/>
    <w:rsid w:val="00363D65"/>
    <w:rsid w:val="0036429F"/>
    <w:rsid w:val="00376661"/>
    <w:rsid w:val="003779E7"/>
    <w:rsid w:val="00380323"/>
    <w:rsid w:val="00390ACE"/>
    <w:rsid w:val="00392C4E"/>
    <w:rsid w:val="003955C0"/>
    <w:rsid w:val="003A426D"/>
    <w:rsid w:val="003C7834"/>
    <w:rsid w:val="003D2A60"/>
    <w:rsid w:val="003E6ACF"/>
    <w:rsid w:val="003E6C47"/>
    <w:rsid w:val="003E7D1D"/>
    <w:rsid w:val="0040638D"/>
    <w:rsid w:val="00433D61"/>
    <w:rsid w:val="00433FB5"/>
    <w:rsid w:val="00437E08"/>
    <w:rsid w:val="00440DE7"/>
    <w:rsid w:val="00445C14"/>
    <w:rsid w:val="0045022C"/>
    <w:rsid w:val="004563F4"/>
    <w:rsid w:val="004734A2"/>
    <w:rsid w:val="00474ED0"/>
    <w:rsid w:val="00476CA4"/>
    <w:rsid w:val="00484624"/>
    <w:rsid w:val="00493B27"/>
    <w:rsid w:val="00495F3E"/>
    <w:rsid w:val="00497A38"/>
    <w:rsid w:val="004A196C"/>
    <w:rsid w:val="004D0A97"/>
    <w:rsid w:val="004D5ABB"/>
    <w:rsid w:val="004E7BB9"/>
    <w:rsid w:val="004F1822"/>
    <w:rsid w:val="004F1CF8"/>
    <w:rsid w:val="004F6190"/>
    <w:rsid w:val="00505714"/>
    <w:rsid w:val="00521011"/>
    <w:rsid w:val="005324E4"/>
    <w:rsid w:val="00534983"/>
    <w:rsid w:val="0054413F"/>
    <w:rsid w:val="005532CE"/>
    <w:rsid w:val="005575EB"/>
    <w:rsid w:val="00562EE6"/>
    <w:rsid w:val="00565451"/>
    <w:rsid w:val="0056553D"/>
    <w:rsid w:val="00577524"/>
    <w:rsid w:val="00582AA4"/>
    <w:rsid w:val="005927AD"/>
    <w:rsid w:val="00594DDC"/>
    <w:rsid w:val="005A053E"/>
    <w:rsid w:val="005A2C03"/>
    <w:rsid w:val="005A3C69"/>
    <w:rsid w:val="005A7C6C"/>
    <w:rsid w:val="005A7D82"/>
    <w:rsid w:val="005B253C"/>
    <w:rsid w:val="005B5147"/>
    <w:rsid w:val="005C02FE"/>
    <w:rsid w:val="005C526D"/>
    <w:rsid w:val="005C543D"/>
    <w:rsid w:val="005D0397"/>
    <w:rsid w:val="005D528A"/>
    <w:rsid w:val="005D75D7"/>
    <w:rsid w:val="005F29AD"/>
    <w:rsid w:val="005F4EB1"/>
    <w:rsid w:val="005F6DEE"/>
    <w:rsid w:val="005F7135"/>
    <w:rsid w:val="00605D80"/>
    <w:rsid w:val="006100CE"/>
    <w:rsid w:val="006202A9"/>
    <w:rsid w:val="0062433B"/>
    <w:rsid w:val="00624CAB"/>
    <w:rsid w:val="006266E2"/>
    <w:rsid w:val="006349D0"/>
    <w:rsid w:val="006425F8"/>
    <w:rsid w:val="0065113E"/>
    <w:rsid w:val="006571AD"/>
    <w:rsid w:val="00682C6B"/>
    <w:rsid w:val="00683255"/>
    <w:rsid w:val="006971D3"/>
    <w:rsid w:val="006A0051"/>
    <w:rsid w:val="006B276C"/>
    <w:rsid w:val="006D42A8"/>
    <w:rsid w:val="00701270"/>
    <w:rsid w:val="00703EC4"/>
    <w:rsid w:val="0070462E"/>
    <w:rsid w:val="007051A4"/>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A621A"/>
    <w:rsid w:val="007B2F60"/>
    <w:rsid w:val="007C04AD"/>
    <w:rsid w:val="007C4582"/>
    <w:rsid w:val="007D255E"/>
    <w:rsid w:val="007D4699"/>
    <w:rsid w:val="007D6425"/>
    <w:rsid w:val="007E3860"/>
    <w:rsid w:val="007E7094"/>
    <w:rsid w:val="007E7D17"/>
    <w:rsid w:val="007F0238"/>
    <w:rsid w:val="007F0973"/>
    <w:rsid w:val="007F6838"/>
    <w:rsid w:val="00811221"/>
    <w:rsid w:val="0081309D"/>
    <w:rsid w:val="00815190"/>
    <w:rsid w:val="008216FC"/>
    <w:rsid w:val="0083332C"/>
    <w:rsid w:val="00840125"/>
    <w:rsid w:val="008403DC"/>
    <w:rsid w:val="0085179B"/>
    <w:rsid w:val="00872B4F"/>
    <w:rsid w:val="00875A98"/>
    <w:rsid w:val="00881901"/>
    <w:rsid w:val="00890C29"/>
    <w:rsid w:val="00891680"/>
    <w:rsid w:val="00897719"/>
    <w:rsid w:val="008A2721"/>
    <w:rsid w:val="008A50E0"/>
    <w:rsid w:val="008A7A8A"/>
    <w:rsid w:val="008B1354"/>
    <w:rsid w:val="008B5C7C"/>
    <w:rsid w:val="008C1D1A"/>
    <w:rsid w:val="008C2566"/>
    <w:rsid w:val="008D7C94"/>
    <w:rsid w:val="008E4987"/>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0097"/>
    <w:rsid w:val="009565D5"/>
    <w:rsid w:val="00965793"/>
    <w:rsid w:val="009822E2"/>
    <w:rsid w:val="009876EB"/>
    <w:rsid w:val="0099695C"/>
    <w:rsid w:val="009A48CF"/>
    <w:rsid w:val="009C1981"/>
    <w:rsid w:val="009C3EA7"/>
    <w:rsid w:val="009C5BFB"/>
    <w:rsid w:val="009D5090"/>
    <w:rsid w:val="009D5B65"/>
    <w:rsid w:val="009F1122"/>
    <w:rsid w:val="00A04694"/>
    <w:rsid w:val="00A04A90"/>
    <w:rsid w:val="00A04C38"/>
    <w:rsid w:val="00A05E06"/>
    <w:rsid w:val="00A06E75"/>
    <w:rsid w:val="00A34B22"/>
    <w:rsid w:val="00A45B84"/>
    <w:rsid w:val="00A57649"/>
    <w:rsid w:val="00A57692"/>
    <w:rsid w:val="00A66F53"/>
    <w:rsid w:val="00A71A62"/>
    <w:rsid w:val="00A81248"/>
    <w:rsid w:val="00A87C0A"/>
    <w:rsid w:val="00A91EFB"/>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42D5"/>
    <w:rsid w:val="00B56F21"/>
    <w:rsid w:val="00B60BA1"/>
    <w:rsid w:val="00B667B6"/>
    <w:rsid w:val="00B73BAF"/>
    <w:rsid w:val="00B76F2A"/>
    <w:rsid w:val="00B95938"/>
    <w:rsid w:val="00BA20A8"/>
    <w:rsid w:val="00BA4388"/>
    <w:rsid w:val="00BD13E5"/>
    <w:rsid w:val="00BD3DDA"/>
    <w:rsid w:val="00BE0142"/>
    <w:rsid w:val="00BE0A9C"/>
    <w:rsid w:val="00BE3581"/>
    <w:rsid w:val="00BF7225"/>
    <w:rsid w:val="00C0749E"/>
    <w:rsid w:val="00C113C4"/>
    <w:rsid w:val="00C11866"/>
    <w:rsid w:val="00C32560"/>
    <w:rsid w:val="00C34A34"/>
    <w:rsid w:val="00C40944"/>
    <w:rsid w:val="00C5432E"/>
    <w:rsid w:val="00C703B1"/>
    <w:rsid w:val="00C728F1"/>
    <w:rsid w:val="00C9442F"/>
    <w:rsid w:val="00C966F8"/>
    <w:rsid w:val="00CB70B3"/>
    <w:rsid w:val="00CB7B3F"/>
    <w:rsid w:val="00CC6E9B"/>
    <w:rsid w:val="00CD0F8A"/>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3746F"/>
    <w:rsid w:val="00D4120F"/>
    <w:rsid w:val="00D67420"/>
    <w:rsid w:val="00D7748E"/>
    <w:rsid w:val="00D82948"/>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C3D45"/>
    <w:rsid w:val="00ED7176"/>
    <w:rsid w:val="00EE5357"/>
    <w:rsid w:val="00EE7643"/>
    <w:rsid w:val="00EF7A0F"/>
    <w:rsid w:val="00F040DB"/>
    <w:rsid w:val="00F04E18"/>
    <w:rsid w:val="00F3265F"/>
    <w:rsid w:val="00F34D95"/>
    <w:rsid w:val="00F3757D"/>
    <w:rsid w:val="00F450FD"/>
    <w:rsid w:val="00F454B5"/>
    <w:rsid w:val="00F5158D"/>
    <w:rsid w:val="00F53EF6"/>
    <w:rsid w:val="00F61011"/>
    <w:rsid w:val="00F749C8"/>
    <w:rsid w:val="00F77FAF"/>
    <w:rsid w:val="00F851B7"/>
    <w:rsid w:val="00F86558"/>
    <w:rsid w:val="00F969B9"/>
    <w:rsid w:val="00FE0BFA"/>
    <w:rsid w:val="00FE3AC2"/>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fillcolor="white">
      <v:fill color="white"/>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62</TotalTime>
  <Pages>1</Pages>
  <Words>290</Words>
  <Characters>1595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subject/>
  <dc:creator>EL AISSAOUY</dc:creator>
  <cp:keywords/>
  <dc:description/>
  <cp:lastModifiedBy>EL AISSAOUY Mohammed</cp:lastModifiedBy>
  <cp:revision>6</cp:revision>
  <cp:lastPrinted>2013-02-12T20:18:00Z</cp:lastPrinted>
  <dcterms:created xsi:type="dcterms:W3CDTF">2014-02-26T06:30:00Z</dcterms:created>
  <dcterms:modified xsi:type="dcterms:W3CDTF">2014-03-18T13:36:00Z</dcterms:modified>
</cp:coreProperties>
</file>